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Warszawa, 8 listopada 2023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Domy za miastem to coraz bardziej kusząca perspektywa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highlight w:val="white"/>
          <w:rtl w:val="0"/>
        </w:rPr>
        <w:t xml:space="preserve">Zakup domu na obrzeżach miasta bądź też poza jego granicami oznacza często znaczącą zmianę stylu życia, która wymaga analizy uwzględniającej nasze oczekiwania, potrzeby i możliwości finansowe. Patrząc na aktualne statystyki odnośnie migracji ludności, jak i dynamicznie rosnące ceny mieszkań w największych ośrodkach, jest to zazwyczaj jakościowy krok i kierunek, w którym podąża coraz więcej osób poszukujących komfortowych i spokojnych warunków do życia.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Według statystyk w ostatnich latach kurczy się liczba mieszkańców polskich miast. Wyludniają się zwłaszcza centralne dzielnice miejskich aglomeracji. Przybywa za to nowych mieszkańców powiatów otaczających miejskie aglomeracje.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 drugiej strony, zgodnie raportem “Puls Nieruchomości”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opracowanym przez PKO BP, w ciągu ostatnich pięciu lat wzrosła liczba transakcji dotyczących zakupu  domów i mieszkań na obrzeżach największych polskich miast. Najbardziej zauważalne jest to w Warszawie, gdzie w 2021 roku domy i mieszkania kupowane w powiatach otaczających stolicę stanowiły 33 proc. wszystkich zawartych transakcji na rynku nieruchomości w aglomeracji warszawskiej. Dla porównania, w 2018 roku liczba ta wynosiła 19 proc., a w 2015 - 15 proc. Wspomniany wzrost odnotowało także Trójmiasto, Wrocław czy Kraków.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Popandemiczna rzeczywistość na rynku nieruchomości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8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sprzyja zakupom nieruchomości poza ścisłą tkanką miejską i przeprowadzkom Polaków na peryferia? </w:t>
      </w:r>
    </w:p>
    <w:p w:rsidR="00000000" w:rsidDel="00000000" w:rsidP="00000000" w:rsidRDefault="00000000" w:rsidRPr="00000000" w14:paraId="0000000E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Trend migracji ludności z centrum na obrzeża wielkich miast bądź też do okalających miasta powiatów, stał się widoczny w czasie pandemii. Powszechna praca zdalna i pandemiczne ograniczenia zrewolucjonizowały podejście Polaków do mieszkania poza miastem, co przełożyło się na gwałtowne zainteresowanie zakupem domów. W tym okresie obserwowaliśmy prawdziwy boom budowlany na obrzeżach miast. Dziś głównym motorem napędowym są z pewnością bardzo wysokie ceny mieszkań w mieście przy jednoczesnym, utrudnionym dostępie do kredytów i wciąż niepewnej sytuacji gospodarczej po okresie szalejącej inflacji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mówi Małgorzata Ostrowska, dyrektorka Pionu Marketingu i Sprzedaży w J.W. Construction. </w:t>
      </w:r>
    </w:p>
    <w:p w:rsidR="00000000" w:rsidDel="00000000" w:rsidP="00000000" w:rsidRDefault="00000000" w:rsidRPr="00000000" w14:paraId="0000000F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Plusy i minusy życia poza miastem</w:t>
      </w:r>
    </w:p>
    <w:p w:rsidR="00000000" w:rsidDel="00000000" w:rsidP="00000000" w:rsidRDefault="00000000" w:rsidRPr="00000000" w14:paraId="00000010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  <w:color w:val="b45f0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Dyskusja na temat wyższości domów na obrzeżach miast względem mieszkań w centrum (i na odwrót) trwa nieustannie od lat. Obie opcje mają zarówno swoich entuzjastów, jak i przeciwników. Zwolennicy wyprowadzki za miasto do większej, domowej przestrzeni chwalą sobie przede wszystkim większy metraż w niższej cenie, jak również korzystne i sprzyjające codziennemu wypoczynkowi warunki przyrodnicze. Ważnym argumentem jest także mniej odczuwalny problem smogu. Mieszkańcy osiedli domów na obrzeżach miast zwracają też często uwagę na większą łatwość budowania i rozwijania relacji sąsiedzkich, klimat sprzyjający integracji lokalnej społeczności.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  <w:color w:val="e0666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 drugiej strony, miłośnicy wielkomiejskiego zgiełku chwalą sobie przede wszystkim łatwy dostęp do komunikacji miejskiej.  Większe miasto oznacza też większe możliwości odnośnie spędzania wolnego czasu. Osoby wybierające mieszkanie w bloku zwracają też uwagę na mniejszą liczbę obowiązków związanych z utrzymaniem nieruchomości. Z drugiej strony mieszkańcy bloków muszą mierzyć się w ostatnich latach z gwałtownie rosnącymi opłatami za czynsz.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Zakup domu powinien być przemyślaną decyzją</w:t>
      </w:r>
    </w:p>
    <w:p w:rsidR="00000000" w:rsidDel="00000000" w:rsidP="00000000" w:rsidRDefault="00000000" w:rsidRPr="00000000" w14:paraId="00000013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 ma jednej odpowiedzi na pytanie o to, czy lepiej zamieszkać w domu za miastem czy w kompaktowym mieszkaniu w dobrej lokalizacji w centrum życia miejskiego. Wszystko zależy, tak naprawdę, od naszych indywidualnych preferencji i momentu, w jakim znajdujemy się aktualnie w naszym życiu. Inne potrzeby ma młody, nastawiony na rozwój kariery i rozrywkę singiel, a inne rodzina z dwójką dzieci. Dom staje się zwykle marzeniem i priorytetem na kolejny, dojrzalszy etap naszego życia. Zanim jednak “spakujemy swoje miejskie życie do walizek” i postawimy na spokojniejszy byt w domowych warunkach, w mniejszej miejscowości, warto przeprowadzić gruntowną analizę naszych oczekiwań w zderzeniu z możliwościami. </w:t>
      </w:r>
    </w:p>
    <w:p w:rsidR="00000000" w:rsidDel="00000000" w:rsidP="00000000" w:rsidRDefault="00000000" w:rsidRPr="00000000" w14:paraId="00000014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co zwrócić uwagę przed zakupem domu na obrzeżach miasta bądź w pobliskich rejonach? </w:t>
      </w:r>
    </w:p>
    <w:p w:rsidR="00000000" w:rsidDel="00000000" w:rsidP="00000000" w:rsidRDefault="00000000" w:rsidRPr="00000000" w14:paraId="00000015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Komunikacja i transport</w:t>
      </w:r>
    </w:p>
    <w:p w:rsidR="00000000" w:rsidDel="00000000" w:rsidP="00000000" w:rsidRDefault="00000000" w:rsidRPr="00000000" w14:paraId="00000016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Warto przeprowadzić dokładną wizję lokalną miejsca, w którym kupujemy dom. Zwróćmy uwagę przede wszystkim na lokalną infrastrukturę pod kątem tego, jak wiele spraw będziemy mogli załatwić na miejscu. Jeśli mamy dzieci, warto rozejrzeć się po okolicy, np. w kontekście placówek edukacyjnych, przychodni czy parków z placami zabaw.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Warto to zrobić również w przypadku zakupu mieszkania w mieście. Nie zawsze bliskość szkoły oznacza komfort dla nas i naszego dziecka. Często okazuje się bowiem, że szkoły w najpopularniejszych dzielnicach są przeludnione  i pracują nawet na trzy zmiany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mówi Bożena Rafalska  z biura sprzedaży Villa Campina, osiedla realizowanego w technologii szkieletowej w Ożarowie Mazowieckim.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Zobaczmy też, jak wygląda komunikacja i dojazd do naszego potencjalnego, nowego miejsca zamieszkania. Warto przy tym zbadać, czy łatwo dojedziemy “do miasta” komunikacją miejską, a jeśli nie, to ile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zajmie nam transport samochodem oraz jak dużo będzie to kosztować.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Nie rzadko okazuje się, że dojazd z przedmieść zajmuje mniej czasu niż dojazd z zakorkowanych dzielnic Warszawy  do centrum miasta. </w:t>
      </w:r>
    </w:p>
    <w:p w:rsidR="00000000" w:rsidDel="00000000" w:rsidP="00000000" w:rsidRDefault="00000000" w:rsidRPr="00000000" w14:paraId="00000018">
      <w:pPr>
        <w:shd w:fill="ffffff" w:val="clear"/>
        <w:spacing w:after="180" w:lineRule="auto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Koszty utrzymania nieruchomości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jc w:val="both"/>
        <w:rPr>
          <w:rFonts w:ascii="Calibri" w:cs="Calibri" w:eastAsia="Calibri" w:hAnsi="Calibri"/>
          <w:color w:val="2c2c2c"/>
        </w:rPr>
      </w:pPr>
      <w:r w:rsidDel="00000000" w:rsidR="00000000" w:rsidRPr="00000000">
        <w:rPr>
          <w:rFonts w:ascii="Calibri" w:cs="Calibri" w:eastAsia="Calibri" w:hAnsi="Calibri"/>
          <w:color w:val="2c2c2c"/>
          <w:rtl w:val="0"/>
        </w:rPr>
        <w:t xml:space="preserve">Ważnym tematem  przy podejmowaniu decyzji o przeprowadzce jest kwestia utrzymania nieruchomości. W powszechnej świadomości istnieje mit, że utrzymanie domu jest dużo kosztowniejsze niż mieszkania. Dotyczy to jednak tylko “starego” budownictwa. W rzeczywistości utrzymanie domu realizowanego na bazie nowych rozwiązań budowlanych jest dużo korzystniejsze niż w przypadku rosnących czynszów mieszkań w centrach miast. </w:t>
      </w:r>
    </w:p>
    <w:p w:rsidR="00000000" w:rsidDel="00000000" w:rsidP="00000000" w:rsidRDefault="00000000" w:rsidRPr="00000000" w14:paraId="0000001A">
      <w:pPr>
        <w:shd w:fill="ffffff" w:val="clear"/>
        <w:spacing w:after="18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c2c2c"/>
          <w:rtl w:val="0"/>
        </w:rPr>
        <w:t xml:space="preserve">- Współczesne technologie budownictwa pozwalają na realizację efektywnych energetycznie i kosztowo domów. Przykładowo, w naszej inwestycji Villa Campina w Ożarowie Mazowieckim zastosowaliśmy drewniane prefabrykaty oraz wdrożyliśmy szereg dodatkowych rozwiązań, jak fotowoltaika, pompy ciepła czy rekuperacja. W efekcie, mamy tam osiedle domów, w której mieszkańcy potrafią płacić nawet 73 zł miesięcznie za media. Dla porównania, czynsz za mieszkanie o podobnym metrażu w Warszawie wyniesie ok. 1500 zł plus koszty prądu</w:t>
      </w:r>
      <w:r w:rsidDel="00000000" w:rsidR="00000000" w:rsidRPr="00000000">
        <w:rPr>
          <w:rFonts w:ascii="Calibri" w:cs="Calibri" w:eastAsia="Calibri" w:hAnsi="Calibri"/>
          <w:color w:val="2c2c2c"/>
          <w:rtl w:val="0"/>
        </w:rPr>
        <w:t xml:space="preserve"> - komentuje Małgorzata Ostrowska z J.W. Construction.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Rozwój zawodowy</w:t>
      </w:r>
    </w:p>
    <w:p w:rsidR="00000000" w:rsidDel="00000000" w:rsidP="00000000" w:rsidRDefault="00000000" w:rsidRPr="00000000" w14:paraId="0000001C">
      <w:pPr>
        <w:shd w:fill="ffffff" w:val="clear"/>
        <w:spacing w:after="180"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Przeprowadzka na peryferyjne rejony to często bardzo duża zmiana, właśnie w kontekście wspomnianej sfery zawodowej. Dla osób, które pracują zdalnie, przeniesienie się do przestrzennego domu w otoczeniu zieleni jest bardzo kuszącą perspektywą. Warto wziąć pod uwagę fakt, że wbrew pozorom, dla wielu grup zawodowych budowanie kariery i np. własnego biznesu w mniejszym mieście może być szansą, z uwagi na mniejszą konkurencję i mniejszą anonimowość wśród lokalnych społeczności.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auto" w:space="6" w:sz="0" w:val="none"/>
        </w:pBdr>
        <w:shd w:fill="ffffff" w:val="clear"/>
        <w:spacing w:after="120" w:before="120" w:line="276" w:lineRule="auto"/>
        <w:ind w:lef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J.W. Construction to jeden z największych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portfolio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 Więcej informacji na temat firmy oraz aktualnie realizowanych inwestycji można znaleźć na stronie www.jwc.pl.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https://www.pkobp.pl/centrum-analiz/nieruchomosci/nieruchomosci-mieszkaniowe/puls-nieruchomosci-dom-pod-miastem-nadal-popularnym-wyborem/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tl w:val="0"/>
      </w:rPr>
      <w:tab/>
      <w:tab/>
      <w:tab/>
      <w:tab/>
      <w:tab/>
      <w:t xml:space="preserve">       </w:t>
    </w:r>
    <w:r w:rsidDel="00000000" w:rsidR="00000000" w:rsidRPr="00000000">
      <w:rPr/>
      <w:drawing>
        <wp:inline distB="114300" distT="114300" distL="114300" distR="114300">
          <wp:extent cx="2214563" cy="10397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